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B3E9F">
        <w:rPr>
          <w:rFonts w:ascii="Times New Roman" w:hAnsi="Times New Roman"/>
          <w:b/>
          <w:sz w:val="24"/>
          <w:szCs w:val="24"/>
          <w:lang w:eastAsia="en-US"/>
        </w:rPr>
        <w:t>Материально-техническое обеспечение программы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дополнительного профессионального образования «</w:t>
      </w:r>
      <w:r w:rsidR="006C4FCC" w:rsidRPr="006C4FCC">
        <w:rPr>
          <w:rFonts w:ascii="Times New Roman" w:eastAsia="Calibri" w:hAnsi="Times New Roman"/>
          <w:b/>
          <w:color w:val="000000"/>
          <w:sz w:val="24"/>
          <w:szCs w:val="24"/>
        </w:rPr>
        <w:t>Современные технологии в эстетической реставрации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»</w:t>
      </w:r>
      <w:r w:rsidR="001C7CBE">
        <w:rPr>
          <w:rFonts w:ascii="Times New Roman" w:eastAsia="Calibri" w:hAnsi="Times New Roman"/>
          <w:b/>
          <w:color w:val="000000"/>
          <w:sz w:val="24"/>
          <w:szCs w:val="24"/>
        </w:rPr>
        <w:t xml:space="preserve"> 36 ч.</w:t>
      </w:r>
    </w:p>
    <w:p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Для реализации рабочей программы цикла дополнительного профессионального образования «</w:t>
      </w:r>
      <w:r w:rsidR="006C4FCC" w:rsidRPr="006C4FCC">
        <w:rPr>
          <w:rFonts w:ascii="Times New Roman" w:eastAsia="Calibri" w:hAnsi="Times New Roman"/>
          <w:color w:val="000000"/>
          <w:sz w:val="24"/>
          <w:szCs w:val="24"/>
        </w:rPr>
        <w:t>Современные технологии в эстетической реставрации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» кафедра располагает минимально необходимым перечнем материально-технического и учебно-методического обеспечения, которое включает в себя специально оборудованные помещения для проведения учебных занятий:</w:t>
      </w:r>
    </w:p>
    <w:p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1) учебно-методической документации и материалов;</w:t>
      </w:r>
    </w:p>
    <w:p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2) доступом к электронным библиотечным системам, </w:t>
      </w:r>
      <w:proofErr w:type="spellStart"/>
      <w:r w:rsidRPr="006B3E9F">
        <w:rPr>
          <w:rFonts w:ascii="Times New Roman" w:eastAsia="Calibri" w:hAnsi="Times New Roman"/>
          <w:color w:val="000000"/>
          <w:sz w:val="24"/>
          <w:szCs w:val="24"/>
        </w:rPr>
        <w:t>внутривузовскому</w:t>
      </w:r>
      <w:proofErr w:type="spellEnd"/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образовательному порталу и учебно-методической литературе для внеаудиторной работы обучающихся;</w:t>
      </w:r>
    </w:p>
    <w:p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3) материально-технической базой, обеспечивающей организацию обучения: </w:t>
      </w:r>
    </w:p>
    <w:p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Обучение осуществляется на базах Государственного бюджетного учреждения здравоохранения «К</w:t>
      </w:r>
      <w:r w:rsidR="00BA62EB">
        <w:rPr>
          <w:rFonts w:ascii="Times New Roman" w:eastAsia="Calibri" w:hAnsi="Times New Roman"/>
          <w:color w:val="000000"/>
          <w:sz w:val="24"/>
          <w:szCs w:val="24"/>
        </w:rPr>
        <w:t>узбасская клиническая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A62EB">
        <w:rPr>
          <w:rFonts w:ascii="Times New Roman" w:eastAsia="Calibri" w:hAnsi="Times New Roman"/>
          <w:color w:val="000000"/>
          <w:sz w:val="24"/>
          <w:szCs w:val="24"/>
        </w:rPr>
        <w:t>стоматологическая поликлиника»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и Федерального государственного бюджетного образовательного учреждения высшего образования «Кемеровский государственный медицинский университет».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Помещения:</w:t>
      </w:r>
    </w:p>
    <w:p w:rsidR="00C442F9" w:rsidRPr="00BD2962" w:rsidRDefault="00C442F9" w:rsidP="00C442F9">
      <w:pPr>
        <w:shd w:val="clear" w:color="auto" w:fill="FFFFFF"/>
        <w:spacing w:after="0" w:line="264" w:lineRule="auto"/>
        <w:jc w:val="both"/>
        <w:rPr>
          <w:sz w:val="24"/>
          <w:szCs w:val="24"/>
          <w:lang w:eastAsia="en-US"/>
        </w:rPr>
      </w:pPr>
      <w:r w:rsidRPr="00BD2962">
        <w:rPr>
          <w:rFonts w:ascii="Times New Roman" w:hAnsi="Times New Roman"/>
          <w:sz w:val="24"/>
          <w:szCs w:val="24"/>
          <w:lang w:eastAsia="en-US"/>
        </w:rPr>
        <w:t>учебные комнаты, лекционный зал, комната для самостоятельной подготовки, комнаты для практической подготовки обучающихся.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D2962">
        <w:rPr>
          <w:rFonts w:ascii="Times New Roman" w:hAnsi="Times New Roman"/>
          <w:sz w:val="24"/>
          <w:szCs w:val="24"/>
        </w:rPr>
        <w:t>доски, столы, стулья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Средства обучения:</w:t>
      </w:r>
    </w:p>
    <w:p w:rsidR="00C442F9" w:rsidRPr="00D23780" w:rsidRDefault="00D23780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23780">
        <w:rPr>
          <w:rFonts w:ascii="Times New Roman" w:hAnsi="Times New Roman"/>
          <w:sz w:val="24"/>
          <w:szCs w:val="24"/>
        </w:rPr>
        <w:t>Симуляционные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 технологии, типовые наборы профессиональных моделей и результатов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 xml:space="preserve">лабораторных и инструментальных исследований. Фантомная техника и </w:t>
      </w:r>
      <w:proofErr w:type="spellStart"/>
      <w:r w:rsidRPr="00D23780">
        <w:rPr>
          <w:rFonts w:ascii="Times New Roman" w:hAnsi="Times New Roman"/>
          <w:sz w:val="24"/>
          <w:szCs w:val="24"/>
        </w:rPr>
        <w:t>симуляционая</w:t>
      </w:r>
      <w:proofErr w:type="spellEnd"/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техника. Тонометр, стетоскоп, фонендоскоп, термометр, медицинские весы, ростомер,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противошоковый</w:t>
      </w:r>
      <w:r w:rsidRPr="00D237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набор,</w:t>
      </w:r>
      <w:r w:rsidRPr="00D237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набор</w:t>
      </w:r>
      <w:r w:rsidRPr="00D237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и</w:t>
      </w:r>
      <w:r w:rsidRPr="00D2378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укладка</w:t>
      </w:r>
      <w:r w:rsidRPr="00D2378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для</w:t>
      </w:r>
      <w:r w:rsidRPr="00D2378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экстренных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профилактических и лечебных мероприятий. Место рабочее (комплект оборудования) для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 xml:space="preserve">врача-стоматолога: установка стоматологическая </w:t>
      </w:r>
      <w:proofErr w:type="spellStart"/>
      <w:r w:rsidRPr="00D23780">
        <w:rPr>
          <w:rFonts w:ascii="Times New Roman" w:hAnsi="Times New Roman"/>
          <w:sz w:val="24"/>
          <w:szCs w:val="24"/>
        </w:rPr>
        <w:t>Knight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23780">
        <w:rPr>
          <w:rFonts w:ascii="Times New Roman" w:hAnsi="Times New Roman"/>
          <w:sz w:val="24"/>
          <w:szCs w:val="24"/>
        </w:rPr>
        <w:t>негатоскоп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 LP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400. Автоклав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электронный автоматический "EXACTA", принадлежность к автоклаву серии "ВТ", аппарат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Pr="00D23780">
        <w:rPr>
          <w:rFonts w:ascii="Times New Roman" w:hAnsi="Times New Roman"/>
          <w:sz w:val="24"/>
          <w:szCs w:val="24"/>
        </w:rPr>
        <w:t>предстрелизационной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 очистки ВХТ-600, аппарат для дезинфекции "</w:t>
      </w:r>
      <w:proofErr w:type="spellStart"/>
      <w:r w:rsidRPr="00D23780">
        <w:rPr>
          <w:rFonts w:ascii="Times New Roman" w:hAnsi="Times New Roman"/>
          <w:sz w:val="24"/>
          <w:szCs w:val="24"/>
        </w:rPr>
        <w:t>Нокоспрей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", </w:t>
      </w:r>
      <w:proofErr w:type="spellStart"/>
      <w:r w:rsidRPr="00D23780">
        <w:rPr>
          <w:rFonts w:ascii="Times New Roman" w:hAnsi="Times New Roman"/>
          <w:sz w:val="24"/>
          <w:szCs w:val="24"/>
        </w:rPr>
        <w:t>аквадистиллятор</w:t>
      </w:r>
      <w:proofErr w:type="spellEnd"/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 xml:space="preserve">АЭ-25 МО. </w:t>
      </w:r>
      <w:proofErr w:type="spellStart"/>
      <w:r w:rsidRPr="00D23780">
        <w:rPr>
          <w:rFonts w:ascii="Times New Roman" w:hAnsi="Times New Roman"/>
          <w:sz w:val="24"/>
          <w:szCs w:val="24"/>
        </w:rPr>
        <w:t>Фотополимеризатор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 для композита (</w:t>
      </w:r>
      <w:proofErr w:type="spellStart"/>
      <w:r w:rsidRPr="00D23780">
        <w:rPr>
          <w:rFonts w:ascii="Times New Roman" w:hAnsi="Times New Roman"/>
          <w:sz w:val="24"/>
          <w:szCs w:val="24"/>
        </w:rPr>
        <w:t>внутриротовой</w:t>
      </w:r>
      <w:proofErr w:type="spellEnd"/>
      <w:r w:rsidRPr="00D23780">
        <w:rPr>
          <w:rFonts w:ascii="Times New Roman" w:hAnsi="Times New Roman"/>
          <w:sz w:val="24"/>
          <w:szCs w:val="24"/>
        </w:rPr>
        <w:t>). Камеры для хранения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стерильных инструментов. Установка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Pr="00D23780">
        <w:rPr>
          <w:rFonts w:ascii="Times New Roman" w:hAnsi="Times New Roman"/>
          <w:sz w:val="24"/>
          <w:szCs w:val="24"/>
        </w:rPr>
        <w:t>предстрелизационной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 очистки и смазки стоматологических наконечников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"</w:t>
      </w:r>
      <w:proofErr w:type="spellStart"/>
      <w:r w:rsidRPr="00D23780">
        <w:rPr>
          <w:rFonts w:ascii="Times New Roman" w:hAnsi="Times New Roman"/>
          <w:sz w:val="24"/>
          <w:szCs w:val="24"/>
        </w:rPr>
        <w:t>Ассистина</w:t>
      </w:r>
      <w:proofErr w:type="spellEnd"/>
      <w:r w:rsidRPr="00D237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30140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плюс",</w:t>
      </w:r>
      <w:r w:rsidRPr="00D23780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D23780">
        <w:rPr>
          <w:rFonts w:ascii="Times New Roman" w:hAnsi="Times New Roman"/>
          <w:sz w:val="24"/>
          <w:szCs w:val="24"/>
        </w:rPr>
        <w:t>гласперленовый</w:t>
      </w:r>
      <w:proofErr w:type="spellEnd"/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стерилизатор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TAU 500.</w:t>
      </w:r>
      <w:r w:rsidRPr="00D2378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Ультрафиолетовый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D23780">
        <w:rPr>
          <w:rFonts w:ascii="Times New Roman" w:hAnsi="Times New Roman"/>
          <w:sz w:val="24"/>
          <w:szCs w:val="24"/>
        </w:rPr>
        <w:t>облучатель-рециркулятор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  бактерицидный</w:t>
      </w:r>
      <w:r w:rsidRPr="00D237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"Дезар-3". Аппарат рентгеновский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 xml:space="preserve">стоматологический диагностический модель CS 2200, </w:t>
      </w:r>
      <w:proofErr w:type="spellStart"/>
      <w:r w:rsidRPr="00D23780">
        <w:rPr>
          <w:rFonts w:ascii="Times New Roman" w:hAnsi="Times New Roman"/>
          <w:sz w:val="24"/>
          <w:szCs w:val="24"/>
        </w:rPr>
        <w:t>ортопантомограф</w:t>
      </w:r>
      <w:proofErr w:type="spellEnd"/>
      <w:r w:rsidRPr="00D23780">
        <w:rPr>
          <w:rFonts w:ascii="Times New Roman" w:hAnsi="Times New Roman"/>
          <w:sz w:val="24"/>
          <w:szCs w:val="24"/>
        </w:rPr>
        <w:t>.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Тестер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 xml:space="preserve">жизнеспособности пульпы - модель </w:t>
      </w:r>
      <w:proofErr w:type="spellStart"/>
      <w:r w:rsidRPr="00D23780">
        <w:rPr>
          <w:rFonts w:ascii="Times New Roman" w:hAnsi="Times New Roman"/>
          <w:sz w:val="24"/>
          <w:szCs w:val="24"/>
        </w:rPr>
        <w:t>Digitest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 II,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аппарат для определения глубины корневого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канала (</w:t>
      </w:r>
      <w:proofErr w:type="spellStart"/>
      <w:r w:rsidRPr="00D23780">
        <w:rPr>
          <w:rFonts w:ascii="Times New Roman" w:hAnsi="Times New Roman"/>
          <w:sz w:val="24"/>
          <w:szCs w:val="24"/>
        </w:rPr>
        <w:t>Апекслокатор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 DPEX I).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 xml:space="preserve">Модель черепа человека. </w:t>
      </w:r>
      <w:proofErr w:type="spellStart"/>
      <w:r w:rsidRPr="00D23780">
        <w:rPr>
          <w:rFonts w:ascii="Times New Roman" w:hAnsi="Times New Roman"/>
          <w:sz w:val="24"/>
          <w:szCs w:val="24"/>
        </w:rPr>
        <w:t>Карпульный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3780">
        <w:rPr>
          <w:rFonts w:ascii="Times New Roman" w:hAnsi="Times New Roman"/>
          <w:sz w:val="24"/>
          <w:szCs w:val="24"/>
        </w:rPr>
        <w:t>инъектор</w:t>
      </w:r>
      <w:proofErr w:type="spellEnd"/>
      <w:r w:rsidR="00DE3B5A">
        <w:rPr>
          <w:rFonts w:ascii="Times New Roman" w:hAnsi="Times New Roman"/>
          <w:sz w:val="24"/>
          <w:szCs w:val="24"/>
        </w:rPr>
        <w:t>.</w:t>
      </w:r>
      <w:r w:rsidRPr="00D23780">
        <w:rPr>
          <w:rFonts w:ascii="Times New Roman" w:hAnsi="Times New Roman"/>
          <w:sz w:val="24"/>
          <w:szCs w:val="24"/>
        </w:rPr>
        <w:t xml:space="preserve"> </w:t>
      </w:r>
      <w:r w:rsidR="00DE3B5A">
        <w:rPr>
          <w:rFonts w:ascii="Times New Roman" w:hAnsi="Times New Roman"/>
          <w:bCs/>
          <w:sz w:val="24"/>
          <w:szCs w:val="24"/>
        </w:rPr>
        <w:t>Р</w:t>
      </w:r>
      <w:r w:rsidR="00C442F9" w:rsidRPr="00D23780">
        <w:rPr>
          <w:rFonts w:ascii="Times New Roman" w:hAnsi="Times New Roman"/>
          <w:bCs/>
          <w:sz w:val="24"/>
          <w:szCs w:val="24"/>
        </w:rPr>
        <w:t>асходный материал в количестве, позволяющем обучающимся осваивать умения и навыки, предусмотренные профессиональной деятельностью.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Технические средства: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мультимедийный комплекс (ноутбук, проектор), компьютеры с выходом в Интернет.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Демонстрационные материалы: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 xml:space="preserve">наборы мультимедийных презентаций. 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 xml:space="preserve">Оценочные средства на печатной основе:. 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D2962">
        <w:rPr>
          <w:rFonts w:ascii="Times New Roman" w:hAnsi="Times New Roman"/>
          <w:bCs/>
          <w:sz w:val="24"/>
          <w:szCs w:val="24"/>
        </w:rPr>
        <w:t>тестовые задания по изучаемым темам, ситуационные задачи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Учебные материалы: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lastRenderedPageBreak/>
        <w:t>учебники, учебно-методические пособия, раздаточные дидактические материалы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Программное обеспечение: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D2962">
        <w:rPr>
          <w:rFonts w:ascii="Times New Roman" w:hAnsi="Times New Roman"/>
          <w:bCs/>
          <w:sz w:val="24"/>
          <w:szCs w:val="24"/>
        </w:rPr>
        <w:t>LinuVIIлицензия</w:t>
      </w:r>
      <w:proofErr w:type="spellEnd"/>
      <w:r w:rsidRPr="00BD2962">
        <w:rPr>
          <w:rFonts w:ascii="Times New Roman" w:hAnsi="Times New Roman"/>
          <w:bCs/>
          <w:sz w:val="24"/>
          <w:szCs w:val="24"/>
        </w:rPr>
        <w:t xml:space="preserve"> GNUGPL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BD2962">
        <w:rPr>
          <w:rFonts w:ascii="Times New Roman" w:hAnsi="Times New Roman"/>
          <w:bCs/>
          <w:sz w:val="24"/>
          <w:szCs w:val="24"/>
        </w:rPr>
        <w:t>Libre</w:t>
      </w:r>
      <w:proofErr w:type="spellEnd"/>
      <w:r w:rsidRPr="00BD296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D2962">
        <w:rPr>
          <w:rFonts w:ascii="Times New Roman" w:hAnsi="Times New Roman"/>
          <w:bCs/>
          <w:sz w:val="24"/>
          <w:szCs w:val="24"/>
        </w:rPr>
        <w:t>Officeлицензия</w:t>
      </w:r>
      <w:proofErr w:type="spellEnd"/>
      <w:r w:rsidRPr="00BD2962">
        <w:rPr>
          <w:rFonts w:ascii="Times New Roman" w:hAnsi="Times New Roman"/>
          <w:bCs/>
          <w:sz w:val="24"/>
          <w:szCs w:val="24"/>
        </w:rPr>
        <w:t xml:space="preserve"> GNULGPLv3</w:t>
      </w:r>
    </w:p>
    <w:p w:rsidR="00C44F9B" w:rsidRDefault="00C44F9B"/>
    <w:sectPr w:rsidR="00C44F9B" w:rsidSect="00CB6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442F9"/>
    <w:rsid w:val="001C7CBE"/>
    <w:rsid w:val="00554994"/>
    <w:rsid w:val="006C4FCC"/>
    <w:rsid w:val="00BA62EB"/>
    <w:rsid w:val="00C442F9"/>
    <w:rsid w:val="00C44F9B"/>
    <w:rsid w:val="00CB67A9"/>
    <w:rsid w:val="00D23780"/>
    <w:rsid w:val="00DA3C01"/>
    <w:rsid w:val="00DE3B5A"/>
    <w:rsid w:val="00E44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Константинович Исаков</dc:creator>
  <cp:keywords/>
  <dc:description/>
  <cp:lastModifiedBy>1</cp:lastModifiedBy>
  <cp:revision>8</cp:revision>
  <dcterms:created xsi:type="dcterms:W3CDTF">2022-04-01T04:16:00Z</dcterms:created>
  <dcterms:modified xsi:type="dcterms:W3CDTF">2022-04-03T10:10:00Z</dcterms:modified>
</cp:coreProperties>
</file>